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bookmarkStart w:id="0" w:name="_GoBack"/>
      <w:bookmarkEnd w:id="0"/>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关于《紫金县创建国家级电子商务进农村综合示范县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扶持奖励暂行办法》起草说明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s="仿宋"/>
          <w:sz w:val="32"/>
          <w:szCs w:val="32"/>
          <w:lang w:eastAsia="zh-CN"/>
        </w:rPr>
      </w:pPr>
      <w:r>
        <w:rPr>
          <w:rFonts w:hint="eastAsia" w:ascii="宋体" w:hAnsi="宋体" w:eastAsia="仿宋" w:cs="仿宋"/>
          <w:sz w:val="32"/>
          <w:szCs w:val="32"/>
          <w:lang w:val="en-US" w:eastAsia="zh-CN"/>
        </w:rPr>
        <w:t>为推动我县创建国家级电子商务进农村综合示范县工作，鼓励扶持电子商务进农村各类实施主体加快发展、做大做强，提升我县电子商务应用水平，助力脱贫攻坚，我局结合我县实际，拟定了《紫金县创建国家级电子商务进农村综合示范县扶持奖励暂行办法》（以下简称《办法》），现就办法制定有关事项作说明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宋体" w:hAnsi="宋体" w:cs="宋体"/>
          <w:b/>
          <w:bCs/>
          <w:sz w:val="32"/>
          <w:szCs w:val="32"/>
          <w:lang w:val="en-US" w:eastAsia="zh-CN"/>
        </w:rPr>
      </w:pPr>
      <w:r>
        <w:rPr>
          <w:rFonts w:hint="eastAsia" w:ascii="宋体" w:hAnsi="宋体" w:eastAsia="宋体" w:cs="宋体"/>
          <w:b/>
          <w:bCs/>
          <w:sz w:val="32"/>
          <w:szCs w:val="32"/>
          <w:lang w:val="en-US" w:eastAsia="zh-CN"/>
        </w:rPr>
        <w:t>文件制定背景</w:t>
      </w:r>
      <w:r>
        <w:rPr>
          <w:rFonts w:hint="eastAsia" w:ascii="宋体" w:hAnsi="宋体" w:cs="宋体"/>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s="仿宋"/>
          <w:sz w:val="32"/>
          <w:szCs w:val="32"/>
          <w:lang w:eastAsia="zh-CN"/>
        </w:rPr>
      </w:pPr>
      <w:r>
        <w:rPr>
          <w:rFonts w:hint="eastAsia" w:ascii="宋体" w:hAnsi="宋体" w:eastAsia="仿宋" w:cs="仿宋"/>
          <w:sz w:val="32"/>
          <w:szCs w:val="32"/>
          <w:lang w:val="en-US" w:eastAsia="zh-CN"/>
        </w:rPr>
        <w:t>根据</w:t>
      </w:r>
      <w:r>
        <w:rPr>
          <w:rFonts w:hint="eastAsia" w:ascii="宋体" w:hAnsi="宋体" w:eastAsia="仿宋" w:cs="仿宋"/>
          <w:sz w:val="32"/>
          <w:szCs w:val="32"/>
        </w:rPr>
        <w:t>财政部办公厅、商务部办公厅、国务院扶贫开发领导小组办公室综合司</w:t>
      </w:r>
      <w:r>
        <w:rPr>
          <w:rFonts w:hint="eastAsia" w:ascii="宋体" w:hAnsi="宋体" w:eastAsia="仿宋" w:cs="仿宋"/>
          <w:sz w:val="32"/>
          <w:szCs w:val="32"/>
          <w:lang w:val="en-US" w:eastAsia="zh-CN"/>
        </w:rPr>
        <w:t>印发</w:t>
      </w:r>
      <w:r>
        <w:rPr>
          <w:rFonts w:hint="eastAsia" w:ascii="宋体" w:hAnsi="宋体" w:eastAsia="仿宋" w:cs="仿宋"/>
          <w:sz w:val="32"/>
          <w:szCs w:val="32"/>
        </w:rPr>
        <w:t>《关于开展2018年电子商务进农村综合示范工作的通知》（财办建〔2018〕102号）</w:t>
      </w: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我县于2018年9月成功被申报国家级电子商务进农村综合示范县，并获得中央财政资金2000万元（广东省商务厅关于下达中央财政2018年服务业发展专项资金（电子商务进农村综合示范）项目计划的通知）。示范项目要严格依照《广东省2018年国家电子商务进农村综合示范项目建设和资金使用工作指引》，结合《紫金县创建国家级电子商务进农村综合示范县工作实施方案》</w:t>
      </w: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于2019年制定《紫金县创建国家级电子商务进农村综合示范县扶持奖励暂行办法》，办法有效期三年。现结合我县电商运营体系和企业实际，拟定了本《办法》。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sz w:val="32"/>
          <w:szCs w:val="32"/>
          <w:lang w:val="en-US" w:eastAsia="zh-CN"/>
        </w:rPr>
      </w:pPr>
      <w:r>
        <w:rPr>
          <w:rFonts w:hint="eastAsia" w:ascii="宋体" w:hAnsi="宋体" w:eastAsia="宋体" w:cs="宋体"/>
          <w:b/>
          <w:bCs/>
          <w:sz w:val="32"/>
          <w:szCs w:val="32"/>
          <w:lang w:val="en-US" w:eastAsia="zh-CN"/>
        </w:rPr>
        <w:t>二、法律政策依据</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 w:cs="仿宋"/>
          <w:kern w:val="2"/>
          <w:sz w:val="32"/>
          <w:szCs w:val="32"/>
          <w:lang w:val="en-US" w:eastAsia="zh-CN" w:bidi="ar-SA"/>
        </w:rPr>
      </w:pPr>
      <w:r>
        <w:rPr>
          <w:rFonts w:hint="eastAsia" w:ascii="宋体" w:hAnsi="宋体" w:eastAsia="仿宋" w:cs="仿宋"/>
          <w:kern w:val="2"/>
          <w:sz w:val="32"/>
          <w:szCs w:val="32"/>
          <w:lang w:val="en-US" w:eastAsia="zh-CN" w:bidi="ar-SA"/>
        </w:rPr>
        <w:t>《广东省2018年国家电子商务进农村综合示范项目建设和资金使用工作指引》、《紫金县创建国家级电子商务进农</w:t>
      </w:r>
      <w:r>
        <w:rPr>
          <w:rFonts w:hint="eastAsia" w:ascii="宋体" w:hAnsi="宋体" w:eastAsia="仿宋" w:cs="仿宋"/>
          <w:sz w:val="32"/>
          <w:szCs w:val="32"/>
          <w:lang w:val="en-US" w:eastAsia="zh-CN"/>
        </w:rPr>
        <w:t>村综合示范县工作实施方案》、《紫金县创建国家级电子商务进农村综合示范县扶持奖励暂行办法（2019-2022）》。</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三、文件制定程序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我局根据《紫金县创建国家级电子商务进农村综合示范县扶持奖励暂行办法（2019-2022）》条款，通过认真调研，了解企业需求，修订了本《办法》，随后征求了县创建国家级电子商务进农村综合示范县工作领导小组成员单位意见、县内主要电商企业意见和公开征求意见，对《办法》进行了修改完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 xml:space="preserve">    《办法》主要是为鼓励扶持参与我县电子商务进农村示范县建设及推动我县电商发展的各类实施主体，包括：支持农村电商公共服务体系运营、扶持农产品上行体系建设、支持电商运营主体发展壮大、推进电子商务产业园建设、鼓励社会各界支持农村电商发展等方面进行奖补，推动我县本地农产品上行销售。</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right"/>
        <w:textAlignment w:val="auto"/>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紫金县工业商务和信息化局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方正仿宋_GBK" w:hAnsi="方正仿宋_GBK" w:eastAsia="方正仿宋_GBK" w:cs="方正仿宋_GBK"/>
          <w:sz w:val="32"/>
          <w:szCs w:val="32"/>
          <w:lang w:val="en-US" w:eastAsia="zh-CN"/>
        </w:rPr>
      </w:pPr>
      <w:r>
        <w:rPr>
          <w:rFonts w:hint="eastAsia" w:ascii="宋体" w:hAnsi="宋体" w:eastAsia="仿宋" w:cs="仿宋"/>
          <w:sz w:val="32"/>
          <w:szCs w:val="32"/>
          <w:lang w:val="en-US" w:eastAsia="zh-CN"/>
        </w:rPr>
        <w:t xml:space="preserve">                          2024年6月11日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D06ACE2-AB68-467D-A666-4E772D4034EC}"/>
  </w:font>
  <w:font w:name="方正仿宋_GBK">
    <w:panose1 w:val="02000000000000000000"/>
    <w:charset w:val="86"/>
    <w:family w:val="auto"/>
    <w:pitch w:val="default"/>
    <w:sig w:usb0="A00002BF" w:usb1="38CF7CFA" w:usb2="00082016" w:usb3="00000000" w:csb0="00040001" w:csb1="00000000"/>
    <w:embedRegular r:id="rId2" w:fontKey="{35EA5544-577B-43C5-9D26-C37B5D303D4E}"/>
  </w:font>
  <w:font w:name="方正小标宋_GBK">
    <w:panose1 w:val="02000000000000000000"/>
    <w:charset w:val="86"/>
    <w:family w:val="auto"/>
    <w:pitch w:val="default"/>
    <w:sig w:usb0="A00002BF" w:usb1="38CF7CFA" w:usb2="00082016" w:usb3="00000000" w:csb0="00040001" w:csb1="00000000"/>
    <w:embedRegular r:id="rId3" w:fontKey="{39721993-E80A-4CEB-81CC-C3E033A527E8}"/>
  </w:font>
  <w:font w:name="仿宋">
    <w:panose1 w:val="02010609060101010101"/>
    <w:charset w:val="86"/>
    <w:family w:val="auto"/>
    <w:pitch w:val="default"/>
    <w:sig w:usb0="800002BF" w:usb1="38CF7CFA" w:usb2="00000016" w:usb3="00000000" w:csb0="00040001" w:csb1="00000000"/>
    <w:embedRegular r:id="rId4" w:fontKey="{84FEA08A-2584-49F6-8CFF-F8806E9821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B4B3A"/>
    <w:multiLevelType w:val="singleLevel"/>
    <w:tmpl w:val="4C6B4B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A21BF"/>
    <w:rsid w:val="000F37F9"/>
    <w:rsid w:val="00184F06"/>
    <w:rsid w:val="006478DB"/>
    <w:rsid w:val="0091572D"/>
    <w:rsid w:val="00BF0949"/>
    <w:rsid w:val="00D75052"/>
    <w:rsid w:val="01B831B9"/>
    <w:rsid w:val="026F3C03"/>
    <w:rsid w:val="05843008"/>
    <w:rsid w:val="059F0452"/>
    <w:rsid w:val="06145C6B"/>
    <w:rsid w:val="07A8441D"/>
    <w:rsid w:val="09493E77"/>
    <w:rsid w:val="09F95E3E"/>
    <w:rsid w:val="0AFB2C0A"/>
    <w:rsid w:val="0B480127"/>
    <w:rsid w:val="0B724BB9"/>
    <w:rsid w:val="0C87318D"/>
    <w:rsid w:val="100B6FBB"/>
    <w:rsid w:val="11F13941"/>
    <w:rsid w:val="12B91BA7"/>
    <w:rsid w:val="15A24226"/>
    <w:rsid w:val="15CD0D12"/>
    <w:rsid w:val="16325614"/>
    <w:rsid w:val="163760D0"/>
    <w:rsid w:val="16C53C3C"/>
    <w:rsid w:val="175D3F43"/>
    <w:rsid w:val="17650299"/>
    <w:rsid w:val="17796EC7"/>
    <w:rsid w:val="17950014"/>
    <w:rsid w:val="183D6D9E"/>
    <w:rsid w:val="185044EE"/>
    <w:rsid w:val="197A08C1"/>
    <w:rsid w:val="1AC23931"/>
    <w:rsid w:val="1B9D23C9"/>
    <w:rsid w:val="1BC5439A"/>
    <w:rsid w:val="1C1C34C5"/>
    <w:rsid w:val="1D4136F7"/>
    <w:rsid w:val="1E7B0392"/>
    <w:rsid w:val="20DA1028"/>
    <w:rsid w:val="211827B7"/>
    <w:rsid w:val="216A09D1"/>
    <w:rsid w:val="245F6C0D"/>
    <w:rsid w:val="24EA7034"/>
    <w:rsid w:val="275615FB"/>
    <w:rsid w:val="28CC7B00"/>
    <w:rsid w:val="29051518"/>
    <w:rsid w:val="2966005B"/>
    <w:rsid w:val="29716955"/>
    <w:rsid w:val="2B7253D0"/>
    <w:rsid w:val="2E460E4E"/>
    <w:rsid w:val="2EAF4852"/>
    <w:rsid w:val="2F4E3044"/>
    <w:rsid w:val="30A40062"/>
    <w:rsid w:val="30A46703"/>
    <w:rsid w:val="30C865BE"/>
    <w:rsid w:val="3183621B"/>
    <w:rsid w:val="32254E44"/>
    <w:rsid w:val="32A35362"/>
    <w:rsid w:val="32FB0DE4"/>
    <w:rsid w:val="33164E5B"/>
    <w:rsid w:val="340100D1"/>
    <w:rsid w:val="346349F1"/>
    <w:rsid w:val="35A63ABF"/>
    <w:rsid w:val="36FD0408"/>
    <w:rsid w:val="390024D9"/>
    <w:rsid w:val="39815875"/>
    <w:rsid w:val="3B140E45"/>
    <w:rsid w:val="3B156A7E"/>
    <w:rsid w:val="3B475EDF"/>
    <w:rsid w:val="3B633A7F"/>
    <w:rsid w:val="3D5F65ED"/>
    <w:rsid w:val="3DC90B17"/>
    <w:rsid w:val="3F6A1638"/>
    <w:rsid w:val="4068467D"/>
    <w:rsid w:val="44196AEF"/>
    <w:rsid w:val="442C6EF5"/>
    <w:rsid w:val="48074333"/>
    <w:rsid w:val="4D057F03"/>
    <w:rsid w:val="4D4D272F"/>
    <w:rsid w:val="50AA61DD"/>
    <w:rsid w:val="523F008E"/>
    <w:rsid w:val="547D5789"/>
    <w:rsid w:val="556C765F"/>
    <w:rsid w:val="55F56B22"/>
    <w:rsid w:val="562B453D"/>
    <w:rsid w:val="57024B0B"/>
    <w:rsid w:val="5A285FE5"/>
    <w:rsid w:val="5B02325E"/>
    <w:rsid w:val="5B590383"/>
    <w:rsid w:val="5D704E9C"/>
    <w:rsid w:val="5D861C1C"/>
    <w:rsid w:val="5F156AD9"/>
    <w:rsid w:val="60052ACB"/>
    <w:rsid w:val="61E73DD8"/>
    <w:rsid w:val="624E49C1"/>
    <w:rsid w:val="63143084"/>
    <w:rsid w:val="631D74FE"/>
    <w:rsid w:val="648E04B4"/>
    <w:rsid w:val="64D02919"/>
    <w:rsid w:val="65667F64"/>
    <w:rsid w:val="65FC656C"/>
    <w:rsid w:val="66953391"/>
    <w:rsid w:val="68677A67"/>
    <w:rsid w:val="69554634"/>
    <w:rsid w:val="69F60CEF"/>
    <w:rsid w:val="6B4D3BB6"/>
    <w:rsid w:val="6BF60C64"/>
    <w:rsid w:val="6C417237"/>
    <w:rsid w:val="6F6A21BF"/>
    <w:rsid w:val="706E6A4D"/>
    <w:rsid w:val="70AF79A9"/>
    <w:rsid w:val="73AF519E"/>
    <w:rsid w:val="73B26E6E"/>
    <w:rsid w:val="73BA4E51"/>
    <w:rsid w:val="754777CE"/>
    <w:rsid w:val="782F15A0"/>
    <w:rsid w:val="78C54F56"/>
    <w:rsid w:val="78DA49C5"/>
    <w:rsid w:val="7A076157"/>
    <w:rsid w:val="7B5C7CFB"/>
    <w:rsid w:val="7BA02489"/>
    <w:rsid w:val="7C0A4C23"/>
    <w:rsid w:val="7CCB2E9A"/>
    <w:rsid w:val="7F1A2EDE"/>
    <w:rsid w:val="7F725269"/>
    <w:rsid w:val="7FEF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cs="Times New Roman"/>
      <w:szCs w:val="24"/>
      <w:lang w:bidi="ar-SA"/>
    </w:rPr>
  </w:style>
  <w:style w:type="paragraph" w:customStyle="1" w:styleId="5">
    <w:name w:val="Normal Indent"/>
    <w:basedOn w:val="1"/>
    <w:qFormat/>
    <w:uiPriority w:val="0"/>
    <w:pPr>
      <w:ind w:firstLine="420" w:firstLineChars="200"/>
    </w:pPr>
    <w:rPr>
      <w:rFonts w:ascii="Calibri" w:hAnsi="Calibri"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2024-06-04T06:25:00Z</dcterms:created>
  <dc:creator>邓婷婷</dc:creator>
  <cp:lastModifiedBy>Administrator</cp:lastModifiedBy>
  <cp:lastPrinted>2024-06-11T07:55:00Z</cp:lastPrinted>
  <dcterms:modified xsi:type="dcterms:W3CDTF">2024-06-12T00:37:24Z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082D518C51E4432791B1D9C1C9515CD5_13</vt:lpwstr>
  </property>
</Properties>
</file>